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Small Capital 5 Day 240% Tear Sheet Bullet Trade Starting at 1M!!!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Enter NOW Before The Program Closes!!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Private Placement Investment Program for qualified investor partners. The following information is for educational purposes only and provided on a best efforts basis whereby principles are</w:t>
      </w:r>
      <w:proofErr w:type="gramStart"/>
      <w:r>
        <w:rPr>
          <w:rFonts w:ascii="Helvetica" w:eastAsia="Times New Roman" w:hAnsi="Helvetica" w:cs="Helvetica"/>
          <w:color w:val="000000"/>
          <w:sz w:val="27"/>
          <w:szCs w:val="27"/>
        </w:rPr>
        <w:t>  responsible</w:t>
      </w:r>
      <w:proofErr w:type="gramEnd"/>
      <w:r>
        <w:rPr>
          <w:rFonts w:ascii="Helvetica" w:eastAsia="Times New Roman" w:hAnsi="Helvetica" w:cs="Helvetica"/>
          <w:color w:val="000000"/>
          <w:sz w:val="27"/>
          <w:szCs w:val="27"/>
        </w:rPr>
        <w:t xml:space="preserve"> for their own due decisions.  The program is always subject to amendment or revision and can close at any time. Please see the following trade overview: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Minimum Entry:                   1M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Maximum Entry:                  5B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Blocking Procedure:            Tear Sheet or Administrative Hold (Blocking requirement depends on the custodial bank in designated locations)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Acceptable Currency:          Euro/USD/GBP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Acceptable Asset:               Cash or Certificate of Deposit (CD)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Program Duration:              13 months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Program Terms:                  5 Days, then 40 Weeks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Program Yield:                    Historically 240% after 5 days, then historically 30% per week paid to the investor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Acceptable Banks:              Only top world rated banks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Acceptable Regions:           Western Europe, Hong Kong, Singapore, North America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Consultant Commission:    1.5% broker commissions.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Submission Requirements: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1.  Standard compliance package dated within 3 days of submission.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 xml:space="preserve">2.  Enlarged </w:t>
      </w:r>
      <w:proofErr w:type="spellStart"/>
      <w:r>
        <w:rPr>
          <w:rFonts w:ascii="Helvetica" w:eastAsia="Times New Roman" w:hAnsi="Helvetica" w:cs="Helvetica"/>
          <w:color w:val="000000"/>
          <w:sz w:val="27"/>
          <w:szCs w:val="27"/>
        </w:rPr>
        <w:t>color</w:t>
      </w:r>
      <w:proofErr w:type="spellEnd"/>
      <w:r>
        <w:rPr>
          <w:rFonts w:ascii="Helvetica" w:eastAsia="Times New Roman" w:hAnsi="Helvetica" w:cs="Helvetica"/>
          <w:color w:val="000000"/>
          <w:sz w:val="27"/>
          <w:szCs w:val="27"/>
        </w:rPr>
        <w:t xml:space="preserve"> copy passport.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3.  Proof of funds on bank letterhead dated within 3 days of submission signed by 2 bank officers with business cards attached.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4.  Administrative hold RWA letter on bank letterhead signed by 2 bank officers with PIN codes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Transaction Procedures: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1.  The investor submits as previously instructed.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2.   Upon approval, the platform will issue a contract without signature within 5 business days of submission.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3.  The investor has 7 business days to sign and return the contract.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lastRenderedPageBreak/>
        <w:t>4.  The contract is countersigned within 5 business days with instructions to pull a tear sheet at their bank or coordinates to confirm the administrative hold.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5.  The platform confirms the newly pulled tear sheet or administrative hold and immediately triggers the trade.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6.  The trade begins on the following Monday after the newly pulled tear sheet or administrative hold block is confirmed by the platform.</w:t>
      </w: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303E8D" w:rsidRDefault="00303E8D" w:rsidP="00303E8D">
      <w:pPr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PLEASE NO BROKER CHAINS!  The platform will only allow 2 more brokers besides </w:t>
      </w:r>
      <w:proofErr w:type="gramStart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myself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as paid consultants. Please feel free to contact me with any questions or concerns. </w:t>
      </w:r>
    </w:p>
    <w:p w:rsidR="00303E8D" w:rsidRDefault="00303E8D" w:rsidP="00303E8D">
      <w:pPr>
        <w:rPr>
          <w:rFonts w:ascii="Helvetica" w:eastAsia="Times New Roman" w:hAnsi="Helvetica" w:cs="Helvetica"/>
          <w:sz w:val="27"/>
          <w:szCs w:val="27"/>
        </w:rPr>
      </w:pPr>
    </w:p>
    <w:p w:rsidR="004B52F9" w:rsidRDefault="004B52F9"/>
    <w:sectPr w:rsidR="004B52F9" w:rsidSect="004B5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E8D"/>
    <w:rsid w:val="00303E8D"/>
    <w:rsid w:val="004B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8D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2020-01-22T18:38:00Z</dcterms:created>
  <dcterms:modified xsi:type="dcterms:W3CDTF">2020-01-22T18:39:00Z</dcterms:modified>
</cp:coreProperties>
</file>